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CB" w:rsidRDefault="008217C3" w:rsidP="008217C3">
      <w:pPr>
        <w:widowControl/>
        <w:shd w:val="clear" w:color="auto" w:fill="FFFFFF"/>
        <w:spacing w:before="102" w:after="28" w:line="482" w:lineRule="atLeast"/>
        <w:jc w:val="center"/>
        <w:rPr>
          <w:rFonts w:ascii="仿宋" w:eastAsia="仿宋" w:hAnsi="仿宋" w:cs="宋体"/>
          <w:kern w:val="0"/>
          <w:sz w:val="36"/>
          <w:szCs w:val="36"/>
        </w:rPr>
      </w:pPr>
      <w:r w:rsidRPr="00721ECB">
        <w:rPr>
          <w:rFonts w:ascii="仿宋" w:eastAsia="仿宋" w:hAnsi="仿宋" w:cs="宋体" w:hint="eastAsia"/>
          <w:kern w:val="0"/>
          <w:sz w:val="36"/>
          <w:szCs w:val="36"/>
        </w:rPr>
        <w:t>汽车测控与安全四川省重点实验室</w:t>
      </w:r>
      <w:r w:rsidR="00721ECB" w:rsidRPr="00721ECB">
        <w:rPr>
          <w:rFonts w:ascii="仿宋" w:eastAsia="仿宋" w:hAnsi="仿宋" w:cs="宋体" w:hint="eastAsia"/>
          <w:kern w:val="0"/>
          <w:sz w:val="36"/>
          <w:szCs w:val="36"/>
        </w:rPr>
        <w:t>、</w:t>
      </w:r>
      <w:r w:rsidR="00603313" w:rsidRPr="00603313">
        <w:rPr>
          <w:rFonts w:ascii="仿宋" w:eastAsia="仿宋" w:hAnsi="仿宋" w:cs="宋体" w:hint="eastAsia"/>
          <w:kern w:val="0"/>
          <w:sz w:val="36"/>
          <w:szCs w:val="36"/>
        </w:rPr>
        <w:t>四川省新能源汽车智能控制与仿真测试技术工程研究中心</w:t>
      </w:r>
    </w:p>
    <w:p w:rsidR="008217C3" w:rsidRPr="003948F5" w:rsidRDefault="008217C3" w:rsidP="008217C3">
      <w:pPr>
        <w:widowControl/>
        <w:shd w:val="clear" w:color="auto" w:fill="FFFFFF"/>
        <w:spacing w:before="102" w:after="28" w:line="482" w:lineRule="atLeast"/>
        <w:jc w:val="center"/>
        <w:rPr>
          <w:rFonts w:ascii="宋体" w:eastAsia="宋体" w:hAnsi="宋体" w:cs="宋体"/>
          <w:color w:val="333333"/>
          <w:kern w:val="0"/>
          <w:szCs w:val="21"/>
        </w:rPr>
      </w:pPr>
      <w:r w:rsidRPr="00721ECB">
        <w:rPr>
          <w:rFonts w:ascii="仿宋" w:eastAsia="仿宋" w:hAnsi="仿宋" w:cs="宋体" w:hint="eastAsia"/>
          <w:kern w:val="0"/>
          <w:sz w:val="36"/>
          <w:szCs w:val="36"/>
        </w:rPr>
        <w:t>开放基金申报指南</w:t>
      </w:r>
      <w:r w:rsidRPr="003948F5">
        <w:rPr>
          <w:rFonts w:ascii="仿宋" w:eastAsia="仿宋" w:hAnsi="仿宋" w:cs="宋体" w:hint="eastAsia"/>
          <w:color w:val="333333"/>
          <w:kern w:val="0"/>
          <w:sz w:val="36"/>
          <w:szCs w:val="36"/>
        </w:rPr>
        <w:t>（</w:t>
      </w:r>
      <w:r w:rsidRPr="003948F5">
        <w:rPr>
          <w:rFonts w:ascii="Times New Roman" w:eastAsia="宋体" w:hAnsi="Times New Roman" w:cs="Times New Roman"/>
          <w:color w:val="333333"/>
          <w:kern w:val="0"/>
          <w:sz w:val="36"/>
          <w:szCs w:val="36"/>
        </w:rPr>
        <w:t>202</w:t>
      </w:r>
      <w:r w:rsidR="00354FA8" w:rsidRPr="003948F5">
        <w:rPr>
          <w:rFonts w:ascii="Times New Roman" w:eastAsia="宋体" w:hAnsi="Times New Roman" w:cs="Times New Roman" w:hint="eastAsia"/>
          <w:color w:val="333333"/>
          <w:kern w:val="0"/>
          <w:sz w:val="36"/>
          <w:szCs w:val="36"/>
        </w:rPr>
        <w:t>1</w:t>
      </w:r>
      <w:r w:rsidRPr="003948F5">
        <w:rPr>
          <w:rFonts w:ascii="仿宋" w:eastAsia="仿宋" w:hAnsi="仿宋" w:cs="宋体" w:hint="eastAsia"/>
          <w:color w:val="333333"/>
          <w:kern w:val="0"/>
          <w:sz w:val="36"/>
          <w:szCs w:val="36"/>
        </w:rPr>
        <w:t>年）</w:t>
      </w:r>
    </w:p>
    <w:p w:rsidR="00721ECB" w:rsidRDefault="008217C3" w:rsidP="008217C3">
      <w:pPr>
        <w:widowControl/>
        <w:shd w:val="clear" w:color="auto" w:fill="FFFFFF"/>
        <w:spacing w:before="28" w:after="28" w:line="561" w:lineRule="atLeast"/>
        <w:ind w:firstLine="539"/>
        <w:jc w:val="left"/>
        <w:rPr>
          <w:rFonts w:ascii="仿宋" w:eastAsia="仿宋" w:hAnsi="仿宋" w:cs="宋体"/>
          <w:color w:val="000000"/>
          <w:kern w:val="0"/>
          <w:sz w:val="24"/>
          <w:szCs w:val="24"/>
        </w:rPr>
      </w:pPr>
      <w:r w:rsidRPr="008217C3">
        <w:rPr>
          <w:rFonts w:ascii="仿宋" w:eastAsia="仿宋" w:hAnsi="仿宋" w:cs="宋体" w:hint="eastAsia"/>
          <w:color w:val="000000"/>
          <w:kern w:val="0"/>
          <w:sz w:val="24"/>
          <w:szCs w:val="24"/>
        </w:rPr>
        <w:t>汽车测控与安全四川省重点实验室是四川省科技厅于2010年建立的开放研究重点实验室</w:t>
      </w:r>
      <w:r w:rsidR="00721ECB">
        <w:rPr>
          <w:rFonts w:ascii="仿宋" w:eastAsia="仿宋" w:hAnsi="仿宋" w:cs="宋体" w:hint="eastAsia"/>
          <w:color w:val="000000"/>
          <w:kern w:val="0"/>
          <w:sz w:val="24"/>
          <w:szCs w:val="24"/>
        </w:rPr>
        <w:t>，</w:t>
      </w:r>
      <w:r w:rsidRPr="008217C3">
        <w:rPr>
          <w:rFonts w:ascii="仿宋" w:eastAsia="仿宋" w:hAnsi="仿宋" w:cs="宋体" w:hint="eastAsia"/>
          <w:color w:val="000000"/>
          <w:kern w:val="0"/>
          <w:sz w:val="24"/>
          <w:szCs w:val="24"/>
        </w:rPr>
        <w:t>研究方向主要集中在汽车测控技术研究、低碳排放发动机燃烧与噪声控制研究、汽车与道路交通安全研究等三方面有关的应用基础理论以及在新能源汽车、混合动力汽车、交通安全系统工程实现中的关键技术，目的在于使用最新技术解决车辆系统的操控性、安全性、舒适性</w:t>
      </w:r>
      <w:r w:rsidR="00354FA8">
        <w:rPr>
          <w:rFonts w:ascii="仿宋" w:eastAsia="仿宋" w:hAnsi="仿宋" w:cs="宋体" w:hint="eastAsia"/>
          <w:color w:val="000000"/>
          <w:kern w:val="0"/>
          <w:sz w:val="24"/>
          <w:szCs w:val="24"/>
        </w:rPr>
        <w:t>，汽车</w:t>
      </w:r>
      <w:r w:rsidR="00B74946">
        <w:rPr>
          <w:rFonts w:ascii="仿宋" w:eastAsia="仿宋" w:hAnsi="仿宋" w:cs="宋体" w:hint="eastAsia"/>
          <w:color w:val="000000"/>
          <w:kern w:val="0"/>
          <w:sz w:val="24"/>
          <w:szCs w:val="24"/>
        </w:rPr>
        <w:t>低碳</w:t>
      </w:r>
      <w:r w:rsidR="00354FA8">
        <w:rPr>
          <w:rFonts w:ascii="仿宋" w:eastAsia="仿宋" w:hAnsi="仿宋" w:cs="宋体" w:hint="eastAsia"/>
          <w:color w:val="000000"/>
          <w:kern w:val="0"/>
          <w:sz w:val="24"/>
          <w:szCs w:val="24"/>
        </w:rPr>
        <w:t>低排放</w:t>
      </w:r>
      <w:r w:rsidR="00B74946">
        <w:rPr>
          <w:rFonts w:ascii="仿宋" w:eastAsia="仿宋" w:hAnsi="仿宋" w:cs="宋体" w:hint="eastAsia"/>
          <w:color w:val="000000"/>
          <w:kern w:val="0"/>
          <w:sz w:val="24"/>
          <w:szCs w:val="24"/>
        </w:rPr>
        <w:t>，</w:t>
      </w:r>
      <w:r w:rsidRPr="008217C3">
        <w:rPr>
          <w:rFonts w:ascii="仿宋" w:eastAsia="仿宋" w:hAnsi="仿宋" w:cs="宋体" w:hint="eastAsia"/>
          <w:color w:val="000000"/>
          <w:kern w:val="0"/>
          <w:sz w:val="24"/>
          <w:szCs w:val="24"/>
        </w:rPr>
        <w:t>道路交通安全</w:t>
      </w:r>
      <w:r w:rsidR="00B74946">
        <w:rPr>
          <w:rFonts w:ascii="仿宋" w:eastAsia="仿宋" w:hAnsi="仿宋" w:cs="宋体" w:hint="eastAsia"/>
          <w:color w:val="000000"/>
          <w:kern w:val="0"/>
          <w:sz w:val="24"/>
          <w:szCs w:val="24"/>
        </w:rPr>
        <w:t>以及绿色</w:t>
      </w:r>
      <w:r w:rsidR="001037CB">
        <w:rPr>
          <w:rFonts w:ascii="仿宋" w:eastAsia="仿宋" w:hAnsi="仿宋" w:cs="宋体" w:hint="eastAsia"/>
          <w:color w:val="000000"/>
          <w:kern w:val="0"/>
          <w:sz w:val="24"/>
          <w:szCs w:val="24"/>
        </w:rPr>
        <w:t>低碳</w:t>
      </w:r>
      <w:r w:rsidR="00B74946">
        <w:rPr>
          <w:rFonts w:ascii="仿宋" w:eastAsia="仿宋" w:hAnsi="仿宋" w:cs="宋体" w:hint="eastAsia"/>
          <w:color w:val="000000"/>
          <w:kern w:val="0"/>
          <w:sz w:val="24"/>
          <w:szCs w:val="24"/>
        </w:rPr>
        <w:t>交通</w:t>
      </w:r>
      <w:r w:rsidRPr="008217C3">
        <w:rPr>
          <w:rFonts w:ascii="仿宋" w:eastAsia="仿宋" w:hAnsi="仿宋" w:cs="宋体" w:hint="eastAsia"/>
          <w:color w:val="000000"/>
          <w:kern w:val="0"/>
          <w:sz w:val="24"/>
          <w:szCs w:val="24"/>
        </w:rPr>
        <w:t>等方面的问题，为地方经济建设和汽车产业服务。</w:t>
      </w:r>
      <w:r w:rsidR="00603313" w:rsidRPr="00603313">
        <w:rPr>
          <w:rFonts w:ascii="仿宋" w:eastAsia="仿宋" w:hAnsi="仿宋" w:cs="宋体" w:hint="eastAsia"/>
          <w:color w:val="000000"/>
          <w:kern w:val="0"/>
          <w:sz w:val="24"/>
          <w:szCs w:val="24"/>
        </w:rPr>
        <w:t>四川省新能源汽车智能控制与仿真测试技术工程研究中心</w:t>
      </w:r>
      <w:r w:rsidR="00721ECB">
        <w:rPr>
          <w:rFonts w:ascii="仿宋" w:eastAsia="仿宋" w:hAnsi="仿宋" w:cs="宋体" w:hint="eastAsia"/>
          <w:color w:val="000000"/>
          <w:kern w:val="0"/>
          <w:sz w:val="24"/>
          <w:szCs w:val="24"/>
        </w:rPr>
        <w:t>于2</w:t>
      </w:r>
      <w:r w:rsidR="00721ECB">
        <w:rPr>
          <w:rFonts w:ascii="仿宋" w:eastAsia="仿宋" w:hAnsi="仿宋" w:cs="宋体"/>
          <w:color w:val="000000"/>
          <w:kern w:val="0"/>
          <w:sz w:val="24"/>
          <w:szCs w:val="24"/>
        </w:rPr>
        <w:t>020年</w:t>
      </w:r>
      <w:r w:rsidR="00721ECB">
        <w:rPr>
          <w:rFonts w:ascii="仿宋" w:eastAsia="仿宋" w:hAnsi="仿宋" w:cs="宋体" w:hint="eastAsia"/>
          <w:color w:val="000000"/>
          <w:kern w:val="0"/>
          <w:sz w:val="24"/>
          <w:szCs w:val="24"/>
        </w:rPr>
        <w:t>7月获批立项建设，</w:t>
      </w:r>
      <w:r w:rsidR="00721ECB" w:rsidRPr="00721ECB">
        <w:rPr>
          <w:rFonts w:ascii="仿宋" w:eastAsia="仿宋" w:hAnsi="仿宋" w:cs="宋体" w:hint="eastAsia"/>
          <w:color w:val="000000"/>
          <w:kern w:val="0"/>
          <w:sz w:val="24"/>
          <w:szCs w:val="24"/>
        </w:rPr>
        <w:t>主要聚焦燃料电池、智能驾驶、场景仿真等关键共性技术，突破智能底盘综合决策与控制、氢燃料电池动力系统高效能量管理、自动驾驶场景数据标准化等关键核心技术，带动智能驾驶线控系统、燃料电池系统及自动驾驶仿真测试产业创新发展</w:t>
      </w:r>
      <w:r w:rsidR="00721ECB">
        <w:rPr>
          <w:rFonts w:ascii="仿宋" w:eastAsia="仿宋" w:hAnsi="仿宋" w:cs="宋体" w:hint="eastAsia"/>
          <w:color w:val="000000"/>
          <w:kern w:val="0"/>
          <w:sz w:val="24"/>
          <w:szCs w:val="24"/>
        </w:rPr>
        <w:t>。</w:t>
      </w:r>
    </w:p>
    <w:p w:rsidR="008217C3" w:rsidRPr="008217C3" w:rsidRDefault="008217C3" w:rsidP="008217C3">
      <w:pPr>
        <w:widowControl/>
        <w:shd w:val="clear" w:color="auto" w:fill="FFFFFF"/>
        <w:spacing w:before="28" w:after="28" w:line="561" w:lineRule="atLeast"/>
        <w:ind w:firstLine="539"/>
        <w:jc w:val="left"/>
        <w:rPr>
          <w:rFonts w:ascii="宋体" w:eastAsia="宋体" w:hAnsi="宋体" w:cs="宋体"/>
          <w:color w:val="333333"/>
          <w:kern w:val="0"/>
          <w:szCs w:val="21"/>
        </w:rPr>
      </w:pPr>
      <w:r w:rsidRPr="008217C3">
        <w:rPr>
          <w:rFonts w:ascii="仿宋" w:eastAsia="仿宋" w:hAnsi="仿宋" w:cs="宋体" w:hint="eastAsia"/>
          <w:color w:val="000000"/>
          <w:kern w:val="0"/>
          <w:sz w:val="24"/>
          <w:szCs w:val="24"/>
        </w:rPr>
        <w:t>实验室重视多学科、多技术的相互渗透、融合，鼓励不同层次研究工作的互相结合，以形成特色明显的研究成果。鼓励结合企业的生产实际开展研究工作，直接将研究成果转化为生产力。</w:t>
      </w:r>
    </w:p>
    <w:p w:rsidR="0042179E" w:rsidRPr="00FA44A4" w:rsidRDefault="0042179E" w:rsidP="008217C3">
      <w:pPr>
        <w:widowControl/>
        <w:shd w:val="clear" w:color="auto" w:fill="FFFFFF"/>
        <w:spacing w:before="28" w:after="28" w:line="561" w:lineRule="atLeast"/>
        <w:ind w:firstLine="499"/>
        <w:jc w:val="left"/>
        <w:rPr>
          <w:rFonts w:ascii="仿宋" w:eastAsia="仿宋" w:hAnsi="仿宋" w:cs="宋体"/>
          <w:color w:val="000000"/>
          <w:kern w:val="0"/>
          <w:sz w:val="24"/>
          <w:szCs w:val="24"/>
        </w:rPr>
      </w:pPr>
      <w:r w:rsidRPr="00FA44A4">
        <w:rPr>
          <w:rFonts w:ascii="仿宋" w:eastAsia="仿宋" w:hAnsi="仿宋" w:cs="宋体" w:hint="eastAsia"/>
          <w:color w:val="000000"/>
          <w:kern w:val="0"/>
          <w:sz w:val="24"/>
          <w:szCs w:val="24"/>
        </w:rPr>
        <w:t>实验室将重点支持与以下方向紧密结合的课题：</w:t>
      </w:r>
    </w:p>
    <w:p w:rsidR="008217C3" w:rsidRPr="00CD26C8" w:rsidRDefault="00D451CE" w:rsidP="008217C3">
      <w:pPr>
        <w:widowControl/>
        <w:shd w:val="clear" w:color="auto" w:fill="FFFFFF"/>
        <w:spacing w:before="28" w:after="28" w:line="561" w:lineRule="atLeast"/>
        <w:ind w:firstLine="499"/>
        <w:jc w:val="left"/>
        <w:rPr>
          <w:rFonts w:ascii="宋体" w:eastAsia="宋体" w:hAnsi="宋体" w:cs="宋体"/>
          <w:b/>
          <w:color w:val="333333"/>
          <w:kern w:val="0"/>
          <w:szCs w:val="21"/>
        </w:rPr>
      </w:pPr>
      <w:r>
        <w:rPr>
          <w:rFonts w:ascii="仿宋" w:eastAsia="仿宋" w:hAnsi="仿宋" w:cs="宋体" w:hint="eastAsia"/>
          <w:b/>
          <w:color w:val="000000"/>
          <w:kern w:val="0"/>
          <w:sz w:val="24"/>
          <w:szCs w:val="24"/>
        </w:rPr>
        <w:t>1</w:t>
      </w:r>
      <w:r>
        <w:rPr>
          <w:rFonts w:ascii="仿宋" w:eastAsia="仿宋" w:hAnsi="仿宋" w:cs="宋体"/>
          <w:b/>
          <w:color w:val="000000"/>
          <w:kern w:val="0"/>
          <w:sz w:val="24"/>
          <w:szCs w:val="24"/>
        </w:rPr>
        <w:t>.</w:t>
      </w:r>
      <w:r w:rsidR="008217C3" w:rsidRPr="00CD26C8">
        <w:rPr>
          <w:rFonts w:ascii="仿宋" w:eastAsia="仿宋" w:hAnsi="仿宋" w:cs="宋体" w:hint="eastAsia"/>
          <w:b/>
          <w:color w:val="000000"/>
          <w:kern w:val="0"/>
          <w:sz w:val="24"/>
          <w:szCs w:val="24"/>
        </w:rPr>
        <w:t>汽车测控技术研究领域</w:t>
      </w:r>
      <w:r w:rsidR="00225D1E">
        <w:rPr>
          <w:rFonts w:ascii="仿宋" w:eastAsia="仿宋" w:hAnsi="仿宋" w:cs="宋体" w:hint="eastAsia"/>
          <w:b/>
          <w:color w:val="000000"/>
          <w:kern w:val="0"/>
          <w:sz w:val="24"/>
          <w:szCs w:val="24"/>
        </w:rPr>
        <w:t>，</w:t>
      </w:r>
      <w:r w:rsidR="00225D1E" w:rsidRPr="00CD26C8">
        <w:rPr>
          <w:rFonts w:ascii="仿宋" w:eastAsia="仿宋" w:hAnsi="仿宋" w:cs="宋体" w:hint="eastAsia"/>
          <w:b/>
          <w:color w:val="000000"/>
          <w:kern w:val="0"/>
          <w:sz w:val="24"/>
          <w:szCs w:val="24"/>
        </w:rPr>
        <w:t>本年度拟资助的研究工作</w:t>
      </w:r>
      <w:r w:rsidR="00225D1E">
        <w:rPr>
          <w:rFonts w:ascii="仿宋" w:eastAsia="仿宋" w:hAnsi="仿宋" w:cs="宋体" w:hint="eastAsia"/>
          <w:b/>
          <w:color w:val="000000"/>
          <w:kern w:val="0"/>
          <w:sz w:val="24"/>
          <w:szCs w:val="24"/>
        </w:rPr>
        <w:t>：</w:t>
      </w:r>
    </w:p>
    <w:p w:rsidR="008217C3" w:rsidRPr="00CD26C8"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1</w:t>
      </w:r>
      <w:r w:rsidR="00EE2FE6">
        <w:rPr>
          <w:rFonts w:ascii="仿宋" w:eastAsia="仿宋" w:hAnsi="仿宋" w:cs="宋体" w:hint="eastAsia"/>
          <w:color w:val="000000"/>
          <w:kern w:val="0"/>
          <w:sz w:val="24"/>
          <w:szCs w:val="24"/>
        </w:rPr>
        <w:t>）</w:t>
      </w:r>
      <w:r w:rsidR="008217C3" w:rsidRPr="008217C3">
        <w:rPr>
          <w:rFonts w:ascii="仿宋" w:eastAsia="仿宋" w:hAnsi="仿宋" w:cs="宋体" w:hint="eastAsia"/>
          <w:color w:val="000000"/>
          <w:kern w:val="0"/>
          <w:sz w:val="24"/>
          <w:szCs w:val="24"/>
        </w:rPr>
        <w:t>车用智</w:t>
      </w:r>
      <w:r w:rsidR="008217C3" w:rsidRPr="00CD26C8">
        <w:rPr>
          <w:rFonts w:ascii="仿宋" w:eastAsia="仿宋" w:hAnsi="仿宋" w:cs="宋体" w:hint="eastAsia"/>
          <w:color w:val="000000"/>
          <w:kern w:val="0"/>
          <w:sz w:val="24"/>
          <w:szCs w:val="24"/>
        </w:rPr>
        <w:t>能感知技术方向（包括但不限于：高精度智能定位技术、车辆运行环境感知技术等）</w:t>
      </w:r>
    </w:p>
    <w:p w:rsidR="008217C3" w:rsidRPr="00CD26C8"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2</w:t>
      </w:r>
      <w:r w:rsidR="00EE2FE6">
        <w:rPr>
          <w:rFonts w:ascii="仿宋" w:eastAsia="仿宋" w:hAnsi="仿宋" w:cs="宋体" w:hint="eastAsia"/>
          <w:color w:val="000000"/>
          <w:kern w:val="0"/>
          <w:sz w:val="24"/>
          <w:szCs w:val="24"/>
        </w:rPr>
        <w:t>）</w:t>
      </w:r>
      <w:r w:rsidR="008217C3" w:rsidRPr="00CD26C8">
        <w:rPr>
          <w:rFonts w:ascii="仿宋" w:eastAsia="仿宋" w:hAnsi="仿宋" w:cs="宋体" w:hint="eastAsia"/>
          <w:color w:val="000000"/>
          <w:kern w:val="0"/>
          <w:sz w:val="24"/>
          <w:szCs w:val="24"/>
        </w:rPr>
        <w:t>汽车自动驾驶</w:t>
      </w:r>
      <w:r w:rsidR="002B0290" w:rsidRPr="00CD26C8">
        <w:rPr>
          <w:rFonts w:ascii="仿宋" w:eastAsia="仿宋" w:hAnsi="仿宋" w:cs="宋体" w:hint="eastAsia"/>
          <w:color w:val="000000"/>
          <w:kern w:val="0"/>
          <w:sz w:val="24"/>
          <w:szCs w:val="24"/>
        </w:rPr>
        <w:t>与</w:t>
      </w:r>
      <w:r w:rsidR="008217C3" w:rsidRPr="00CD26C8">
        <w:rPr>
          <w:rFonts w:ascii="仿宋" w:eastAsia="仿宋" w:hAnsi="仿宋" w:cs="宋体" w:hint="eastAsia"/>
          <w:color w:val="000000"/>
          <w:kern w:val="0"/>
          <w:sz w:val="24"/>
          <w:szCs w:val="24"/>
        </w:rPr>
        <w:t>安全技术</w:t>
      </w:r>
      <w:r w:rsidR="002B0290" w:rsidRPr="00CD26C8">
        <w:rPr>
          <w:rFonts w:ascii="仿宋" w:eastAsia="仿宋" w:hAnsi="仿宋" w:cs="宋体" w:hint="eastAsia"/>
          <w:color w:val="000000"/>
          <w:kern w:val="0"/>
          <w:sz w:val="24"/>
          <w:szCs w:val="24"/>
        </w:rPr>
        <w:t>方向</w:t>
      </w:r>
      <w:r w:rsidR="008217C3" w:rsidRPr="00CD26C8">
        <w:rPr>
          <w:rFonts w:ascii="仿宋" w:eastAsia="仿宋" w:hAnsi="仿宋" w:cs="宋体" w:hint="eastAsia"/>
          <w:color w:val="000000"/>
          <w:kern w:val="0"/>
          <w:sz w:val="24"/>
          <w:szCs w:val="24"/>
        </w:rPr>
        <w:t>（包括但不限于：汽车自动驾驶安全性能评价技术、汽车自动驾驶技术</w:t>
      </w:r>
      <w:r w:rsidR="002B0290" w:rsidRPr="00CD26C8">
        <w:rPr>
          <w:rFonts w:ascii="仿宋" w:eastAsia="仿宋" w:hAnsi="仿宋" w:cs="宋体" w:hint="eastAsia"/>
          <w:color w:val="000000"/>
          <w:kern w:val="0"/>
          <w:sz w:val="24"/>
          <w:szCs w:val="24"/>
        </w:rPr>
        <w:t>、网联化协同控制技术</w:t>
      </w:r>
      <w:r w:rsidR="008217C3" w:rsidRPr="00CD26C8">
        <w:rPr>
          <w:rFonts w:ascii="仿宋" w:eastAsia="仿宋" w:hAnsi="仿宋" w:cs="宋体" w:hint="eastAsia"/>
          <w:color w:val="000000"/>
          <w:kern w:val="0"/>
          <w:sz w:val="24"/>
          <w:szCs w:val="24"/>
        </w:rPr>
        <w:t>等）</w:t>
      </w:r>
    </w:p>
    <w:p w:rsidR="008217C3" w:rsidRPr="00CD26C8"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lastRenderedPageBreak/>
        <w:t>（</w:t>
      </w:r>
      <w:r w:rsidR="00EE2FE6">
        <w:rPr>
          <w:rFonts w:ascii="仿宋" w:eastAsia="仿宋" w:hAnsi="仿宋" w:cs="宋体"/>
          <w:color w:val="000000"/>
          <w:kern w:val="0"/>
          <w:sz w:val="24"/>
          <w:szCs w:val="24"/>
        </w:rPr>
        <w:t>3</w:t>
      </w:r>
      <w:r w:rsidR="00EE2FE6">
        <w:rPr>
          <w:rFonts w:ascii="仿宋" w:eastAsia="仿宋" w:hAnsi="仿宋" w:cs="宋体" w:hint="eastAsia"/>
          <w:color w:val="000000"/>
          <w:kern w:val="0"/>
          <w:sz w:val="24"/>
          <w:szCs w:val="24"/>
        </w:rPr>
        <w:t>）</w:t>
      </w:r>
      <w:r w:rsidR="008217C3" w:rsidRPr="00CD26C8">
        <w:rPr>
          <w:rFonts w:ascii="仿宋" w:eastAsia="仿宋" w:hAnsi="仿宋" w:cs="宋体" w:hint="eastAsia"/>
          <w:color w:val="000000"/>
          <w:kern w:val="0"/>
          <w:sz w:val="24"/>
          <w:szCs w:val="24"/>
        </w:rPr>
        <w:t>汽车电驱动系统测控技术</w:t>
      </w:r>
      <w:r w:rsidR="002B0290" w:rsidRPr="00CD26C8">
        <w:rPr>
          <w:rFonts w:ascii="仿宋" w:eastAsia="仿宋" w:hAnsi="仿宋" w:cs="宋体" w:hint="eastAsia"/>
          <w:color w:val="000000"/>
          <w:kern w:val="0"/>
          <w:sz w:val="24"/>
          <w:szCs w:val="24"/>
        </w:rPr>
        <w:t>方向</w:t>
      </w:r>
      <w:r w:rsidR="008217C3" w:rsidRPr="00CD26C8">
        <w:rPr>
          <w:rFonts w:ascii="仿宋" w:eastAsia="仿宋" w:hAnsi="仿宋" w:cs="宋体" w:hint="eastAsia"/>
          <w:color w:val="000000"/>
          <w:kern w:val="0"/>
          <w:sz w:val="24"/>
          <w:szCs w:val="24"/>
        </w:rPr>
        <w:t>（包括但不限于：</w:t>
      </w:r>
      <w:r w:rsidR="002B0290" w:rsidRPr="00CD26C8">
        <w:rPr>
          <w:rFonts w:ascii="仿宋" w:eastAsia="仿宋" w:hAnsi="仿宋" w:cs="宋体" w:hint="eastAsia"/>
          <w:color w:val="000000"/>
          <w:kern w:val="0"/>
          <w:sz w:val="24"/>
          <w:szCs w:val="24"/>
        </w:rPr>
        <w:t>新能源</w:t>
      </w:r>
      <w:r w:rsidR="008217C3" w:rsidRPr="00CD26C8">
        <w:rPr>
          <w:rFonts w:ascii="仿宋" w:eastAsia="仿宋" w:hAnsi="仿宋" w:cs="宋体" w:hint="eastAsia"/>
          <w:color w:val="000000"/>
          <w:kern w:val="0"/>
          <w:sz w:val="24"/>
          <w:szCs w:val="24"/>
        </w:rPr>
        <w:t>汽车动力匹配及控制技术、汽车电控系统故障诊断技术等）</w:t>
      </w:r>
    </w:p>
    <w:p w:rsidR="008217C3" w:rsidRPr="00CD26C8" w:rsidRDefault="00D451CE" w:rsidP="008217C3">
      <w:pPr>
        <w:widowControl/>
        <w:shd w:val="clear" w:color="auto" w:fill="FFFFFF"/>
        <w:spacing w:before="28" w:after="28" w:line="561" w:lineRule="atLeast"/>
        <w:ind w:firstLine="499"/>
        <w:jc w:val="left"/>
        <w:rPr>
          <w:rFonts w:ascii="宋体" w:eastAsia="宋体" w:hAnsi="宋体" w:cs="宋体"/>
          <w:b/>
          <w:color w:val="333333"/>
          <w:kern w:val="0"/>
          <w:szCs w:val="21"/>
        </w:rPr>
      </w:pPr>
      <w:r>
        <w:rPr>
          <w:rFonts w:ascii="仿宋" w:eastAsia="仿宋" w:hAnsi="仿宋" w:cs="宋体" w:hint="eastAsia"/>
          <w:b/>
          <w:color w:val="000000"/>
          <w:kern w:val="0"/>
          <w:sz w:val="24"/>
          <w:szCs w:val="24"/>
        </w:rPr>
        <w:t>2</w:t>
      </w:r>
      <w:r>
        <w:rPr>
          <w:rFonts w:ascii="仿宋" w:eastAsia="仿宋" w:hAnsi="仿宋" w:cs="宋体"/>
          <w:b/>
          <w:color w:val="000000"/>
          <w:kern w:val="0"/>
          <w:sz w:val="24"/>
          <w:szCs w:val="24"/>
        </w:rPr>
        <w:t>.</w:t>
      </w:r>
      <w:r w:rsidR="008217C3" w:rsidRPr="00CD26C8">
        <w:rPr>
          <w:rFonts w:ascii="仿宋" w:eastAsia="仿宋" w:hAnsi="仿宋" w:cs="宋体" w:hint="eastAsia"/>
          <w:b/>
          <w:color w:val="000000"/>
          <w:kern w:val="0"/>
          <w:sz w:val="24"/>
          <w:szCs w:val="24"/>
        </w:rPr>
        <w:t>发动机燃烧与</w:t>
      </w:r>
      <w:r w:rsidR="00CD26C8">
        <w:rPr>
          <w:rFonts w:ascii="仿宋" w:eastAsia="仿宋" w:hAnsi="仿宋" w:cs="宋体" w:hint="eastAsia"/>
          <w:b/>
          <w:color w:val="000000"/>
          <w:kern w:val="0"/>
          <w:sz w:val="24"/>
          <w:szCs w:val="24"/>
        </w:rPr>
        <w:t>排放</w:t>
      </w:r>
      <w:r w:rsidR="008217C3" w:rsidRPr="00CD26C8">
        <w:rPr>
          <w:rFonts w:ascii="仿宋" w:eastAsia="仿宋" w:hAnsi="仿宋" w:cs="宋体" w:hint="eastAsia"/>
          <w:b/>
          <w:color w:val="000000"/>
          <w:kern w:val="0"/>
          <w:sz w:val="24"/>
          <w:szCs w:val="24"/>
        </w:rPr>
        <w:t>控制研究领域</w:t>
      </w:r>
      <w:r w:rsidR="00D726A1">
        <w:rPr>
          <w:rFonts w:ascii="仿宋" w:eastAsia="仿宋" w:hAnsi="仿宋" w:cs="宋体" w:hint="eastAsia"/>
          <w:b/>
          <w:color w:val="000000"/>
          <w:kern w:val="0"/>
          <w:sz w:val="24"/>
          <w:szCs w:val="24"/>
        </w:rPr>
        <w:t>，</w:t>
      </w:r>
      <w:r w:rsidR="00D726A1" w:rsidRPr="00CD26C8">
        <w:rPr>
          <w:rFonts w:ascii="仿宋" w:eastAsia="仿宋" w:hAnsi="仿宋" w:cs="宋体" w:hint="eastAsia"/>
          <w:b/>
          <w:color w:val="000000"/>
          <w:kern w:val="0"/>
          <w:sz w:val="24"/>
          <w:szCs w:val="24"/>
        </w:rPr>
        <w:t>本年度拟资助的研究工作</w:t>
      </w:r>
      <w:r w:rsidR="00D726A1">
        <w:rPr>
          <w:rFonts w:ascii="仿宋" w:eastAsia="仿宋" w:hAnsi="仿宋" w:cs="宋体" w:hint="eastAsia"/>
          <w:b/>
          <w:color w:val="000000"/>
          <w:kern w:val="0"/>
          <w:sz w:val="24"/>
          <w:szCs w:val="24"/>
        </w:rPr>
        <w:t>：</w:t>
      </w:r>
    </w:p>
    <w:p w:rsidR="008217C3" w:rsidRPr="008217C3"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1</w:t>
      </w:r>
      <w:r w:rsidR="00EE2FE6">
        <w:rPr>
          <w:rFonts w:ascii="仿宋" w:eastAsia="仿宋" w:hAnsi="仿宋" w:cs="宋体" w:hint="eastAsia"/>
          <w:color w:val="000000"/>
          <w:kern w:val="0"/>
          <w:sz w:val="24"/>
          <w:szCs w:val="24"/>
        </w:rPr>
        <w:t>）</w:t>
      </w:r>
      <w:r w:rsidR="008217C3" w:rsidRPr="008217C3">
        <w:rPr>
          <w:rFonts w:ascii="仿宋" w:eastAsia="仿宋" w:hAnsi="仿宋" w:cs="宋体" w:hint="eastAsia"/>
          <w:color w:val="000000"/>
          <w:kern w:val="0"/>
          <w:sz w:val="24"/>
          <w:szCs w:val="24"/>
        </w:rPr>
        <w:t>内燃机排气污染物生成机理及控制技术（包括但不限于：常规及非常规气体污染物、颗粒物生成机理；以及各种后处理减排技术）</w:t>
      </w:r>
    </w:p>
    <w:p w:rsidR="008217C3" w:rsidRPr="008217C3"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2</w:t>
      </w:r>
      <w:r w:rsidR="00EE2FE6">
        <w:rPr>
          <w:rFonts w:ascii="仿宋" w:eastAsia="仿宋" w:hAnsi="仿宋" w:cs="宋体" w:hint="eastAsia"/>
          <w:color w:val="000000"/>
          <w:kern w:val="0"/>
          <w:sz w:val="24"/>
          <w:szCs w:val="24"/>
        </w:rPr>
        <w:t>）</w:t>
      </w:r>
      <w:r w:rsidR="008217C3" w:rsidRPr="008217C3">
        <w:rPr>
          <w:rFonts w:ascii="仿宋" w:eastAsia="仿宋" w:hAnsi="仿宋" w:cs="宋体" w:hint="eastAsia"/>
          <w:color w:val="000000"/>
          <w:kern w:val="0"/>
          <w:sz w:val="24"/>
          <w:szCs w:val="24"/>
        </w:rPr>
        <w:t>内燃机燃烧控制技术方向（包括但不限于：</w:t>
      </w:r>
      <w:r w:rsidR="0030744F">
        <w:rPr>
          <w:rFonts w:ascii="仿宋" w:eastAsia="仿宋" w:hAnsi="仿宋" w:cs="宋体" w:hint="eastAsia"/>
          <w:color w:val="000000"/>
          <w:kern w:val="0"/>
          <w:sz w:val="24"/>
          <w:szCs w:val="24"/>
        </w:rPr>
        <w:t>燃料基础</w:t>
      </w:r>
      <w:r w:rsidR="00354FA8">
        <w:rPr>
          <w:rFonts w:ascii="仿宋" w:eastAsia="仿宋" w:hAnsi="仿宋" w:cs="宋体" w:hint="eastAsia"/>
          <w:color w:val="000000"/>
          <w:kern w:val="0"/>
          <w:sz w:val="24"/>
          <w:szCs w:val="24"/>
        </w:rPr>
        <w:t>燃烧理论</w:t>
      </w:r>
      <w:r w:rsidR="0030744F">
        <w:rPr>
          <w:rFonts w:ascii="仿宋" w:eastAsia="仿宋" w:hAnsi="仿宋" w:cs="宋体" w:hint="eastAsia"/>
          <w:color w:val="000000"/>
          <w:kern w:val="0"/>
          <w:sz w:val="24"/>
          <w:szCs w:val="24"/>
        </w:rPr>
        <w:t>，</w:t>
      </w:r>
      <w:r w:rsidR="00B74946">
        <w:rPr>
          <w:rFonts w:ascii="仿宋" w:eastAsia="仿宋" w:hAnsi="仿宋" w:cs="宋体" w:hint="eastAsia"/>
          <w:color w:val="000000"/>
          <w:kern w:val="0"/>
          <w:sz w:val="24"/>
          <w:szCs w:val="24"/>
        </w:rPr>
        <w:t>低碳排放</w:t>
      </w:r>
      <w:r w:rsidR="0030744F">
        <w:rPr>
          <w:rFonts w:ascii="仿宋" w:eastAsia="仿宋" w:hAnsi="仿宋" w:cs="宋体" w:hint="eastAsia"/>
          <w:color w:val="000000"/>
          <w:kern w:val="0"/>
          <w:sz w:val="24"/>
          <w:szCs w:val="24"/>
        </w:rPr>
        <w:t>发动机</w:t>
      </w:r>
      <w:r w:rsidR="008217C3" w:rsidRPr="008217C3">
        <w:rPr>
          <w:rFonts w:ascii="仿宋" w:eastAsia="仿宋" w:hAnsi="仿宋" w:cs="宋体" w:hint="eastAsia"/>
          <w:color w:val="000000"/>
          <w:kern w:val="0"/>
          <w:sz w:val="24"/>
          <w:szCs w:val="24"/>
        </w:rPr>
        <w:t>增压、EGR、可变气门以及</w:t>
      </w:r>
      <w:r w:rsidR="0030744F">
        <w:rPr>
          <w:rFonts w:ascii="仿宋" w:eastAsia="仿宋" w:hAnsi="仿宋" w:cs="宋体" w:hint="eastAsia"/>
          <w:color w:val="000000"/>
          <w:kern w:val="0"/>
          <w:sz w:val="24"/>
          <w:szCs w:val="24"/>
        </w:rPr>
        <w:t>燃油电控</w:t>
      </w:r>
      <w:r w:rsidR="008217C3" w:rsidRPr="008217C3">
        <w:rPr>
          <w:rFonts w:ascii="仿宋" w:eastAsia="仿宋" w:hAnsi="仿宋" w:cs="宋体" w:hint="eastAsia"/>
          <w:color w:val="000000"/>
          <w:kern w:val="0"/>
          <w:sz w:val="24"/>
          <w:szCs w:val="24"/>
        </w:rPr>
        <w:t>技术等）</w:t>
      </w:r>
    </w:p>
    <w:p w:rsidR="008217C3" w:rsidRPr="008217C3" w:rsidRDefault="00D451CE" w:rsidP="008217C3">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3</w:t>
      </w:r>
      <w:r w:rsidR="00EE2FE6">
        <w:rPr>
          <w:rFonts w:ascii="仿宋" w:eastAsia="仿宋" w:hAnsi="仿宋" w:cs="宋体" w:hint="eastAsia"/>
          <w:color w:val="000000"/>
          <w:kern w:val="0"/>
          <w:sz w:val="24"/>
          <w:szCs w:val="24"/>
        </w:rPr>
        <w:t>）</w:t>
      </w:r>
      <w:r w:rsidR="008217C3" w:rsidRPr="008217C3">
        <w:rPr>
          <w:rFonts w:ascii="仿宋" w:eastAsia="仿宋" w:hAnsi="仿宋" w:cs="宋体" w:hint="eastAsia"/>
          <w:color w:val="000000"/>
          <w:kern w:val="0"/>
          <w:sz w:val="24"/>
          <w:szCs w:val="24"/>
        </w:rPr>
        <w:t>内燃机代用燃料应用开发方向（包括但不限于：甲醇汽油、生物柴油、煤液化柴油、双燃料等</w:t>
      </w:r>
      <w:r w:rsidR="0030744F">
        <w:rPr>
          <w:rFonts w:ascii="仿宋" w:eastAsia="仿宋" w:hAnsi="仿宋" w:cs="宋体" w:hint="eastAsia"/>
          <w:color w:val="000000"/>
          <w:kern w:val="0"/>
          <w:sz w:val="24"/>
          <w:szCs w:val="24"/>
        </w:rPr>
        <w:t>各种</w:t>
      </w:r>
      <w:r w:rsidR="008217C3" w:rsidRPr="008217C3">
        <w:rPr>
          <w:rFonts w:ascii="仿宋" w:eastAsia="仿宋" w:hAnsi="仿宋" w:cs="宋体" w:hint="eastAsia"/>
          <w:color w:val="000000"/>
          <w:kern w:val="0"/>
          <w:sz w:val="24"/>
          <w:szCs w:val="24"/>
        </w:rPr>
        <w:t>代用燃料的应用研究，以及各种</w:t>
      </w:r>
      <w:r w:rsidR="00B74946">
        <w:rPr>
          <w:rFonts w:ascii="仿宋" w:eastAsia="仿宋" w:hAnsi="仿宋" w:cs="宋体" w:hint="eastAsia"/>
          <w:color w:val="000000"/>
          <w:kern w:val="0"/>
          <w:sz w:val="24"/>
          <w:szCs w:val="24"/>
        </w:rPr>
        <w:t>低碳及碳中和燃料应用研究</w:t>
      </w:r>
      <w:r w:rsidR="008217C3" w:rsidRPr="008217C3">
        <w:rPr>
          <w:rFonts w:ascii="仿宋" w:eastAsia="仿宋" w:hAnsi="仿宋" w:cs="宋体" w:hint="eastAsia"/>
          <w:color w:val="000000"/>
          <w:kern w:val="0"/>
          <w:sz w:val="24"/>
          <w:szCs w:val="24"/>
        </w:rPr>
        <w:t>等）</w:t>
      </w:r>
    </w:p>
    <w:p w:rsidR="00354FA8" w:rsidRPr="0030744F" w:rsidRDefault="00D451CE" w:rsidP="0030744F">
      <w:pPr>
        <w:widowControl/>
        <w:shd w:val="clear" w:color="auto" w:fill="FFFFFF"/>
        <w:spacing w:before="28" w:after="28" w:line="561" w:lineRule="atLeast"/>
        <w:ind w:firstLine="499"/>
        <w:jc w:val="left"/>
        <w:rPr>
          <w:rFonts w:ascii="宋体" w:eastAsia="宋体" w:hAnsi="宋体" w:cs="宋体"/>
          <w:color w:val="333333"/>
          <w:kern w:val="0"/>
          <w:szCs w:val="21"/>
        </w:rPr>
      </w:pPr>
      <w:r>
        <w:rPr>
          <w:rFonts w:ascii="仿宋" w:eastAsia="仿宋" w:hAnsi="仿宋" w:cs="宋体" w:hint="eastAsia"/>
          <w:color w:val="000000"/>
          <w:kern w:val="0"/>
          <w:sz w:val="24"/>
          <w:szCs w:val="24"/>
        </w:rPr>
        <w:t>（</w:t>
      </w:r>
      <w:r w:rsidR="00EE2FE6">
        <w:rPr>
          <w:rFonts w:ascii="仿宋" w:eastAsia="仿宋" w:hAnsi="仿宋" w:cs="宋体"/>
          <w:color w:val="000000"/>
          <w:kern w:val="0"/>
          <w:sz w:val="24"/>
          <w:szCs w:val="24"/>
        </w:rPr>
        <w:t>4</w:t>
      </w:r>
      <w:r w:rsidR="00EE2FE6">
        <w:rPr>
          <w:rFonts w:ascii="仿宋" w:eastAsia="仿宋" w:hAnsi="仿宋" w:cs="宋体" w:hint="eastAsia"/>
          <w:color w:val="000000"/>
          <w:kern w:val="0"/>
          <w:sz w:val="24"/>
          <w:szCs w:val="24"/>
        </w:rPr>
        <w:t>）</w:t>
      </w:r>
      <w:r w:rsidR="008217C3" w:rsidRPr="008217C3">
        <w:rPr>
          <w:rFonts w:ascii="仿宋" w:eastAsia="仿宋" w:hAnsi="仿宋" w:cs="宋体" w:hint="eastAsia"/>
          <w:color w:val="000000"/>
          <w:kern w:val="0"/>
          <w:sz w:val="24"/>
          <w:szCs w:val="24"/>
        </w:rPr>
        <w:t>混合动力内燃机技术（包括但不限于：混动条件下发动机的燃烧控制技术，排放控制技术，动力匹配控制技术等）</w:t>
      </w:r>
    </w:p>
    <w:p w:rsidR="00354FA8" w:rsidRPr="00CD26C8" w:rsidRDefault="00D451CE" w:rsidP="00354FA8">
      <w:pPr>
        <w:widowControl/>
        <w:shd w:val="clear" w:color="auto" w:fill="FFFFFF"/>
        <w:spacing w:before="28" w:after="28" w:line="561" w:lineRule="atLeast"/>
        <w:ind w:firstLine="499"/>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3</w:t>
      </w:r>
      <w:r>
        <w:rPr>
          <w:rFonts w:ascii="仿宋" w:eastAsia="仿宋" w:hAnsi="仿宋" w:cs="宋体"/>
          <w:b/>
          <w:color w:val="000000"/>
          <w:kern w:val="0"/>
          <w:sz w:val="24"/>
          <w:szCs w:val="24"/>
        </w:rPr>
        <w:t>.</w:t>
      </w:r>
      <w:r w:rsidR="00354FA8" w:rsidRPr="00CD26C8">
        <w:rPr>
          <w:rFonts w:ascii="仿宋" w:eastAsia="仿宋" w:hAnsi="仿宋" w:cs="宋体" w:hint="eastAsia"/>
          <w:b/>
          <w:color w:val="000000"/>
          <w:kern w:val="0"/>
          <w:sz w:val="24"/>
          <w:szCs w:val="24"/>
        </w:rPr>
        <w:t>汽车与道路交通安全研究领域</w:t>
      </w:r>
      <w:r w:rsidR="00D726A1">
        <w:rPr>
          <w:rFonts w:ascii="仿宋" w:eastAsia="仿宋" w:hAnsi="仿宋" w:cs="宋体" w:hint="eastAsia"/>
          <w:b/>
          <w:color w:val="000000"/>
          <w:kern w:val="0"/>
          <w:sz w:val="24"/>
          <w:szCs w:val="24"/>
        </w:rPr>
        <w:t>，</w:t>
      </w:r>
      <w:r w:rsidR="00D726A1" w:rsidRPr="00CD26C8">
        <w:rPr>
          <w:rFonts w:ascii="仿宋" w:eastAsia="仿宋" w:hAnsi="仿宋" w:cs="宋体" w:hint="eastAsia"/>
          <w:b/>
          <w:color w:val="000000"/>
          <w:kern w:val="0"/>
          <w:sz w:val="24"/>
          <w:szCs w:val="24"/>
        </w:rPr>
        <w:t>本年度拟资助的研究工作</w:t>
      </w:r>
      <w:r w:rsidR="00D726A1">
        <w:rPr>
          <w:rFonts w:ascii="仿宋" w:eastAsia="仿宋" w:hAnsi="仿宋" w:cs="宋体" w:hint="eastAsia"/>
          <w:b/>
          <w:color w:val="000000"/>
          <w:kern w:val="0"/>
          <w:sz w:val="24"/>
          <w:szCs w:val="24"/>
        </w:rPr>
        <w:t>：</w:t>
      </w:r>
    </w:p>
    <w:p w:rsidR="00354FA8" w:rsidRPr="00354FA8" w:rsidRDefault="00D451CE" w:rsidP="00354FA8">
      <w:pPr>
        <w:widowControl/>
        <w:shd w:val="clear" w:color="auto" w:fill="FFFFFF"/>
        <w:spacing w:before="28" w:after="28" w:line="561" w:lineRule="atLeast"/>
        <w:ind w:firstLine="499"/>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354FA8" w:rsidRPr="00354FA8">
        <w:rPr>
          <w:rFonts w:ascii="仿宋" w:eastAsia="仿宋" w:hAnsi="仿宋" w:cs="宋体" w:hint="eastAsia"/>
          <w:color w:val="000000"/>
          <w:kern w:val="0"/>
          <w:sz w:val="24"/>
          <w:szCs w:val="24"/>
        </w:rPr>
        <w:t>1）道路交通事故预防与分析技术方向（包括但不限于：交通参与者特性研究、交通事故深度调查技术研究、交通事故数据挖掘技术研究、交通事故机理研究、基于交通事故的场景建模、事故场景下自动驾驶安全决策、交通事故场景库应用研究、混合驾驶环境下自动驾驶安全决策、公路交通隧道安全、交通事故损失评价等）</w:t>
      </w:r>
    </w:p>
    <w:p w:rsidR="00354FA8" w:rsidRPr="00354FA8" w:rsidRDefault="00D451CE" w:rsidP="00354FA8">
      <w:pPr>
        <w:widowControl/>
        <w:shd w:val="clear" w:color="auto" w:fill="FFFFFF"/>
        <w:spacing w:before="28" w:after="28" w:line="561" w:lineRule="atLeast"/>
        <w:ind w:firstLine="499"/>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354FA8" w:rsidRPr="00354FA8">
        <w:rPr>
          <w:rFonts w:ascii="仿宋" w:eastAsia="仿宋" w:hAnsi="仿宋" w:cs="宋体" w:hint="eastAsia"/>
          <w:color w:val="000000"/>
          <w:kern w:val="0"/>
          <w:sz w:val="24"/>
          <w:szCs w:val="24"/>
        </w:rPr>
        <w:t>2）公路大件运输安全方向（包括但不限于：大件运输车运行安全仿真与评估、公路大件运输软硬件系统开发）</w:t>
      </w:r>
    </w:p>
    <w:p w:rsidR="00354FA8" w:rsidRPr="00354FA8" w:rsidRDefault="00D451CE" w:rsidP="00354FA8">
      <w:pPr>
        <w:widowControl/>
        <w:shd w:val="clear" w:color="auto" w:fill="FFFFFF"/>
        <w:spacing w:before="28" w:after="28" w:line="561" w:lineRule="atLeast"/>
        <w:ind w:firstLine="499"/>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sidR="00354FA8" w:rsidRPr="00354FA8">
        <w:rPr>
          <w:rFonts w:ascii="仿宋" w:eastAsia="仿宋" w:hAnsi="仿宋" w:cs="宋体" w:hint="eastAsia"/>
          <w:color w:val="000000"/>
          <w:kern w:val="0"/>
          <w:sz w:val="24"/>
          <w:szCs w:val="24"/>
        </w:rPr>
        <w:t>3）智能网联汽车交通安全方向（包括但不限于：混行交通环境自动驾驶行为分析、自动驾驶接管行为分析、交通事故特征分析、交通控制技术、道路预警系统、应急指挥系统等）</w:t>
      </w:r>
    </w:p>
    <w:p w:rsidR="00354FA8" w:rsidRDefault="00D451CE" w:rsidP="00354FA8">
      <w:pPr>
        <w:widowControl/>
        <w:shd w:val="clear" w:color="auto" w:fill="FFFFFF"/>
        <w:spacing w:before="28" w:after="28" w:line="561" w:lineRule="atLeast"/>
        <w:ind w:firstLine="499"/>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w:t>
      </w:r>
      <w:r w:rsidR="00354FA8" w:rsidRPr="00354FA8">
        <w:rPr>
          <w:rFonts w:ascii="仿宋" w:eastAsia="仿宋" w:hAnsi="仿宋" w:cs="宋体" w:hint="eastAsia"/>
          <w:color w:val="000000"/>
          <w:kern w:val="0"/>
          <w:sz w:val="24"/>
          <w:szCs w:val="24"/>
        </w:rPr>
        <w:t>4）绿色交通方向（包括但不限于：汽车尾气排放大数据下的数据分析、车辆特性与排放机理研究，汽车排放治理与车辆报废政策建议与研究</w:t>
      </w:r>
      <w:r w:rsidR="00B74946">
        <w:rPr>
          <w:rFonts w:ascii="仿宋" w:eastAsia="仿宋" w:hAnsi="仿宋" w:cs="宋体" w:hint="eastAsia"/>
          <w:color w:val="000000"/>
          <w:kern w:val="0"/>
          <w:sz w:val="24"/>
          <w:szCs w:val="24"/>
        </w:rPr>
        <w:t>，绿色低碳交通研究等</w:t>
      </w:r>
      <w:r w:rsidR="00354FA8" w:rsidRPr="00354FA8">
        <w:rPr>
          <w:rFonts w:ascii="仿宋" w:eastAsia="仿宋" w:hAnsi="仿宋" w:cs="宋体" w:hint="eastAsia"/>
          <w:color w:val="000000"/>
          <w:kern w:val="0"/>
          <w:sz w:val="24"/>
          <w:szCs w:val="24"/>
        </w:rPr>
        <w:t>）</w:t>
      </w:r>
    </w:p>
    <w:p w:rsidR="00A005AB" w:rsidRDefault="00A005AB" w:rsidP="00354FA8">
      <w:pPr>
        <w:widowControl/>
        <w:shd w:val="clear" w:color="auto" w:fill="FFFFFF"/>
        <w:spacing w:before="28" w:after="28" w:line="561" w:lineRule="atLeast"/>
        <w:ind w:firstLine="499"/>
        <w:jc w:val="left"/>
        <w:rPr>
          <w:rFonts w:ascii="仿宋" w:eastAsia="仿宋" w:hAnsi="仿宋" w:cs="宋体"/>
          <w:color w:val="000000"/>
          <w:kern w:val="0"/>
          <w:sz w:val="24"/>
          <w:szCs w:val="24"/>
        </w:rPr>
      </w:pPr>
    </w:p>
    <w:p w:rsidR="008217C3" w:rsidRDefault="008217C3" w:rsidP="00721ECB">
      <w:pPr>
        <w:widowControl/>
        <w:shd w:val="clear" w:color="auto" w:fill="FFFFFF"/>
        <w:spacing w:before="102" w:after="28" w:line="482" w:lineRule="atLeast"/>
        <w:ind w:left="1440" w:right="960" w:firstLineChars="800" w:firstLine="1920"/>
        <w:rPr>
          <w:rFonts w:ascii="仿宋" w:eastAsia="仿宋" w:hAnsi="仿宋" w:cs="宋体"/>
          <w:color w:val="000000"/>
          <w:kern w:val="0"/>
          <w:sz w:val="24"/>
          <w:szCs w:val="24"/>
        </w:rPr>
      </w:pPr>
      <w:r w:rsidRPr="008217C3">
        <w:rPr>
          <w:rFonts w:ascii="仿宋" w:eastAsia="仿宋" w:hAnsi="仿宋" w:cs="宋体" w:hint="eastAsia"/>
          <w:color w:val="000000"/>
          <w:kern w:val="0"/>
          <w:sz w:val="24"/>
          <w:szCs w:val="24"/>
        </w:rPr>
        <w:t>汽车测控与安全四川省重点实验室</w:t>
      </w:r>
    </w:p>
    <w:p w:rsidR="00721ECB" w:rsidRPr="008217C3" w:rsidRDefault="00721ECB" w:rsidP="00721ECB">
      <w:pPr>
        <w:widowControl/>
        <w:shd w:val="clear" w:color="auto" w:fill="FFFFFF"/>
        <w:spacing w:before="102" w:after="28" w:line="482" w:lineRule="atLeast"/>
        <w:ind w:left="1440"/>
        <w:jc w:val="center"/>
        <w:rPr>
          <w:rFonts w:ascii="宋体" w:eastAsia="宋体" w:hAnsi="宋体" w:cs="宋体"/>
          <w:color w:val="333333"/>
          <w:kern w:val="0"/>
          <w:szCs w:val="21"/>
        </w:rPr>
      </w:pP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r w:rsidRPr="00721ECB">
        <w:rPr>
          <w:rFonts w:ascii="仿宋" w:eastAsia="仿宋" w:hAnsi="仿宋" w:cs="宋体" w:hint="eastAsia"/>
          <w:color w:val="000000"/>
          <w:kern w:val="0"/>
          <w:sz w:val="24"/>
          <w:szCs w:val="24"/>
        </w:rPr>
        <w:t>四川新能源汽车智能控制与仿真测试技术工程研究中心</w:t>
      </w:r>
    </w:p>
    <w:p w:rsidR="008217C3" w:rsidRPr="008217C3" w:rsidRDefault="008217C3" w:rsidP="008217C3">
      <w:pPr>
        <w:widowControl/>
        <w:shd w:val="clear" w:color="auto" w:fill="FFFFFF"/>
        <w:wordWrap w:val="0"/>
        <w:spacing w:before="102" w:after="28" w:line="482" w:lineRule="atLeast"/>
        <w:ind w:left="1440"/>
        <w:jc w:val="right"/>
        <w:rPr>
          <w:rFonts w:ascii="宋体" w:eastAsia="宋体" w:hAnsi="宋体" w:cs="宋体"/>
          <w:color w:val="333333"/>
          <w:kern w:val="0"/>
          <w:szCs w:val="21"/>
        </w:rPr>
      </w:pPr>
      <w:r w:rsidRPr="008217C3">
        <w:rPr>
          <w:rFonts w:ascii="仿宋" w:eastAsia="仿宋" w:hAnsi="仿宋" w:cs="宋体" w:hint="eastAsia"/>
          <w:color w:val="000000"/>
          <w:kern w:val="0"/>
          <w:sz w:val="24"/>
          <w:szCs w:val="24"/>
        </w:rPr>
        <w:t>西华大学汽车与交</w:t>
      </w:r>
      <w:bookmarkStart w:id="0" w:name="_GoBack"/>
      <w:bookmarkEnd w:id="0"/>
      <w:r w:rsidRPr="008217C3">
        <w:rPr>
          <w:rFonts w:ascii="仿宋" w:eastAsia="仿宋" w:hAnsi="仿宋" w:cs="宋体" w:hint="eastAsia"/>
          <w:color w:val="000000"/>
          <w:kern w:val="0"/>
          <w:sz w:val="24"/>
          <w:szCs w:val="24"/>
        </w:rPr>
        <w:t>通学院</w:t>
      </w: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r w:rsidR="00721ECB">
        <w:rPr>
          <w:rFonts w:ascii="仿宋" w:eastAsia="仿宋" w:hAnsi="仿宋" w:cs="宋体"/>
          <w:color w:val="000000"/>
          <w:kern w:val="0"/>
          <w:sz w:val="24"/>
          <w:szCs w:val="24"/>
        </w:rPr>
        <w:t xml:space="preserve">         </w:t>
      </w:r>
    </w:p>
    <w:p w:rsidR="00E3180B" w:rsidRDefault="008217C3" w:rsidP="008217C3">
      <w:pPr>
        <w:widowControl/>
        <w:shd w:val="clear" w:color="auto" w:fill="FFFFFF"/>
        <w:wordWrap w:val="0"/>
        <w:spacing w:before="102" w:after="28" w:line="482" w:lineRule="atLeast"/>
        <w:ind w:left="1440"/>
        <w:jc w:val="right"/>
      </w:pPr>
      <w:r w:rsidRPr="008217C3">
        <w:rPr>
          <w:rFonts w:ascii="仿宋" w:eastAsia="仿宋" w:hAnsi="仿宋" w:cs="宋体" w:hint="eastAsia"/>
          <w:color w:val="000000"/>
          <w:kern w:val="0"/>
          <w:sz w:val="24"/>
          <w:szCs w:val="24"/>
        </w:rPr>
        <w:t>202</w:t>
      </w:r>
      <w:r w:rsidR="00354FA8">
        <w:rPr>
          <w:rFonts w:ascii="仿宋" w:eastAsia="仿宋" w:hAnsi="仿宋" w:cs="宋体" w:hint="eastAsia"/>
          <w:color w:val="000000"/>
          <w:kern w:val="0"/>
          <w:sz w:val="24"/>
          <w:szCs w:val="24"/>
        </w:rPr>
        <w:t>1</w:t>
      </w:r>
      <w:r w:rsidRPr="008217C3">
        <w:rPr>
          <w:rFonts w:ascii="仿宋" w:eastAsia="仿宋" w:hAnsi="仿宋" w:cs="宋体" w:hint="eastAsia"/>
          <w:color w:val="000000"/>
          <w:kern w:val="0"/>
          <w:sz w:val="24"/>
          <w:szCs w:val="24"/>
        </w:rPr>
        <w:t>年1月</w:t>
      </w:r>
      <w:r w:rsidR="00721ECB">
        <w:rPr>
          <w:rFonts w:ascii="仿宋" w:eastAsia="仿宋" w:hAnsi="仿宋" w:cs="宋体"/>
          <w:color w:val="000000"/>
          <w:kern w:val="0"/>
          <w:sz w:val="24"/>
          <w:szCs w:val="24"/>
        </w:rPr>
        <w:t>1</w:t>
      </w:r>
      <w:r w:rsidR="0093386D">
        <w:rPr>
          <w:rFonts w:ascii="仿宋" w:eastAsia="仿宋" w:hAnsi="仿宋" w:cs="宋体"/>
          <w:color w:val="000000"/>
          <w:kern w:val="0"/>
          <w:sz w:val="24"/>
          <w:szCs w:val="24"/>
        </w:rPr>
        <w:t>4</w:t>
      </w:r>
      <w:r w:rsidRPr="008217C3">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r w:rsidR="00721ECB">
        <w:rPr>
          <w:rFonts w:ascii="仿宋" w:eastAsia="仿宋" w:hAnsi="仿宋" w:cs="宋体"/>
          <w:color w:val="000000"/>
          <w:kern w:val="0"/>
          <w:sz w:val="24"/>
          <w:szCs w:val="24"/>
        </w:rPr>
        <w:t xml:space="preserve">         </w:t>
      </w:r>
    </w:p>
    <w:sectPr w:rsidR="00E31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B4" w:rsidRDefault="00AC19B4" w:rsidP="00B74946">
      <w:r>
        <w:separator/>
      </w:r>
    </w:p>
  </w:endnote>
  <w:endnote w:type="continuationSeparator" w:id="0">
    <w:p w:rsidR="00AC19B4" w:rsidRDefault="00AC19B4" w:rsidP="00B7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B4" w:rsidRDefault="00AC19B4" w:rsidP="00B74946">
      <w:r>
        <w:separator/>
      </w:r>
    </w:p>
  </w:footnote>
  <w:footnote w:type="continuationSeparator" w:id="0">
    <w:p w:rsidR="00AC19B4" w:rsidRDefault="00AC19B4" w:rsidP="00B7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A3"/>
    <w:rsid w:val="00003978"/>
    <w:rsid w:val="0007042D"/>
    <w:rsid w:val="001037CB"/>
    <w:rsid w:val="00124972"/>
    <w:rsid w:val="00225D1E"/>
    <w:rsid w:val="002B0290"/>
    <w:rsid w:val="0030744F"/>
    <w:rsid w:val="00354FA8"/>
    <w:rsid w:val="003948F5"/>
    <w:rsid w:val="003A0A81"/>
    <w:rsid w:val="00414775"/>
    <w:rsid w:val="0042179E"/>
    <w:rsid w:val="00431639"/>
    <w:rsid w:val="005C4C1D"/>
    <w:rsid w:val="00603313"/>
    <w:rsid w:val="0063390E"/>
    <w:rsid w:val="00721ECB"/>
    <w:rsid w:val="008217C3"/>
    <w:rsid w:val="008C5B39"/>
    <w:rsid w:val="0093386D"/>
    <w:rsid w:val="00A005AB"/>
    <w:rsid w:val="00A65032"/>
    <w:rsid w:val="00AC19B4"/>
    <w:rsid w:val="00B60023"/>
    <w:rsid w:val="00B74946"/>
    <w:rsid w:val="00B86669"/>
    <w:rsid w:val="00BE5FFF"/>
    <w:rsid w:val="00CA0A61"/>
    <w:rsid w:val="00CB571B"/>
    <w:rsid w:val="00CC37C8"/>
    <w:rsid w:val="00CD26C8"/>
    <w:rsid w:val="00CF77B5"/>
    <w:rsid w:val="00D36D47"/>
    <w:rsid w:val="00D451CE"/>
    <w:rsid w:val="00D726A1"/>
    <w:rsid w:val="00DC2BDF"/>
    <w:rsid w:val="00E103A3"/>
    <w:rsid w:val="00E3180B"/>
    <w:rsid w:val="00E576FB"/>
    <w:rsid w:val="00EE2FE6"/>
    <w:rsid w:val="00FA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F88D4-A89D-4272-B528-ADAB08FF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946"/>
    <w:rPr>
      <w:sz w:val="18"/>
      <w:szCs w:val="18"/>
    </w:rPr>
  </w:style>
  <w:style w:type="paragraph" w:styleId="a4">
    <w:name w:val="footer"/>
    <w:basedOn w:val="a"/>
    <w:link w:val="Char0"/>
    <w:uiPriority w:val="99"/>
    <w:unhideWhenUsed/>
    <w:rsid w:val="00B74946"/>
    <w:pPr>
      <w:tabs>
        <w:tab w:val="center" w:pos="4153"/>
        <w:tab w:val="right" w:pos="8306"/>
      </w:tabs>
      <w:snapToGrid w:val="0"/>
      <w:jc w:val="left"/>
    </w:pPr>
    <w:rPr>
      <w:sz w:val="18"/>
      <w:szCs w:val="18"/>
    </w:rPr>
  </w:style>
  <w:style w:type="character" w:customStyle="1" w:styleId="Char0">
    <w:name w:val="页脚 Char"/>
    <w:basedOn w:val="a0"/>
    <w:link w:val="a4"/>
    <w:uiPriority w:val="99"/>
    <w:rsid w:val="00B74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5227">
      <w:bodyDiv w:val="1"/>
      <w:marLeft w:val="0"/>
      <w:marRight w:val="0"/>
      <w:marTop w:val="0"/>
      <w:marBottom w:val="0"/>
      <w:divBdr>
        <w:top w:val="none" w:sz="0" w:space="0" w:color="auto"/>
        <w:left w:val="none" w:sz="0" w:space="0" w:color="auto"/>
        <w:bottom w:val="none" w:sz="0" w:space="0" w:color="auto"/>
        <w:right w:val="none" w:sz="0" w:space="0" w:color="auto"/>
      </w:divBdr>
      <w:divsChild>
        <w:div w:id="661200363">
          <w:marLeft w:val="0"/>
          <w:marRight w:val="0"/>
          <w:marTop w:val="0"/>
          <w:marBottom w:val="0"/>
          <w:divBdr>
            <w:top w:val="none" w:sz="0" w:space="0" w:color="auto"/>
            <w:left w:val="none" w:sz="0" w:space="0" w:color="auto"/>
            <w:bottom w:val="none" w:sz="0" w:space="0" w:color="auto"/>
            <w:right w:val="none" w:sz="0" w:space="0" w:color="auto"/>
          </w:divBdr>
          <w:divsChild>
            <w:div w:id="1846166063">
              <w:marLeft w:val="0"/>
              <w:marRight w:val="0"/>
              <w:marTop w:val="0"/>
              <w:marBottom w:val="0"/>
              <w:divBdr>
                <w:top w:val="none" w:sz="0" w:space="0" w:color="auto"/>
                <w:left w:val="none" w:sz="0" w:space="0" w:color="auto"/>
                <w:bottom w:val="none" w:sz="0" w:space="0" w:color="auto"/>
                <w:right w:val="none" w:sz="0" w:space="0" w:color="auto"/>
              </w:divBdr>
              <w:divsChild>
                <w:div w:id="2080931698">
                  <w:marLeft w:val="0"/>
                  <w:marRight w:val="0"/>
                  <w:marTop w:val="0"/>
                  <w:marBottom w:val="0"/>
                  <w:divBdr>
                    <w:top w:val="none" w:sz="0" w:space="0" w:color="auto"/>
                    <w:left w:val="none" w:sz="0" w:space="0" w:color="auto"/>
                    <w:bottom w:val="none" w:sz="0" w:space="0" w:color="auto"/>
                    <w:right w:val="none" w:sz="0" w:space="0" w:color="auto"/>
                  </w:divBdr>
                  <w:divsChild>
                    <w:div w:id="1735663123">
                      <w:marLeft w:val="0"/>
                      <w:marRight w:val="0"/>
                      <w:marTop w:val="0"/>
                      <w:marBottom w:val="0"/>
                      <w:divBdr>
                        <w:top w:val="none" w:sz="0" w:space="0" w:color="auto"/>
                        <w:left w:val="none" w:sz="0" w:space="0" w:color="auto"/>
                        <w:bottom w:val="none" w:sz="0" w:space="0" w:color="auto"/>
                        <w:right w:val="none" w:sz="0" w:space="0" w:color="auto"/>
                      </w:divBdr>
                      <w:divsChild>
                        <w:div w:id="567149217">
                          <w:marLeft w:val="0"/>
                          <w:marRight w:val="0"/>
                          <w:marTop w:val="0"/>
                          <w:marBottom w:val="0"/>
                          <w:divBdr>
                            <w:top w:val="none" w:sz="0" w:space="0" w:color="auto"/>
                            <w:left w:val="none" w:sz="0" w:space="0" w:color="auto"/>
                            <w:bottom w:val="none" w:sz="0" w:space="0" w:color="auto"/>
                            <w:right w:val="none" w:sz="0" w:space="0" w:color="auto"/>
                          </w:divBdr>
                          <w:divsChild>
                            <w:div w:id="11376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刘新菊</dc:creator>
  <cp:lastModifiedBy>刘新菊</cp:lastModifiedBy>
  <cp:revision>27</cp:revision>
  <dcterms:created xsi:type="dcterms:W3CDTF">2021-01-05T02:27:00Z</dcterms:created>
  <dcterms:modified xsi:type="dcterms:W3CDTF">2021-01-14T04:01:00Z</dcterms:modified>
</cp:coreProperties>
</file>